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6D" w:rsidRDefault="002563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 О Я С Н И Т Е Л Ь Н А Я ЗАПИСКА</w:t>
      </w:r>
    </w:p>
    <w:p w:rsidR="009C436D" w:rsidRDefault="002563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изменению параметров внесенного в Думу Белоярского района проекта решения Думы Белоярского района «О бюджете Белоярского района на 2024 год и плановый период 2025 и 2026 годов»</w:t>
      </w:r>
    </w:p>
    <w:p w:rsidR="009C436D" w:rsidRDefault="009C4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36D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законом Ханты-Мансийского автономного округа - Югры </w:t>
      </w:r>
      <w:r w:rsidRPr="00AD377B">
        <w:rPr>
          <w:rFonts w:ascii="Times New Roman" w:hAnsi="Times New Roman" w:cs="Times New Roman"/>
          <w:sz w:val="24"/>
          <w:szCs w:val="24"/>
        </w:rPr>
        <w:t xml:space="preserve">от </w:t>
      </w:r>
      <w:r w:rsidR="00AD377B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C07604" w:rsidRPr="00AD377B">
        <w:rPr>
          <w:rFonts w:ascii="Times New Roman" w:hAnsi="Times New Roman" w:cs="Times New Roman"/>
          <w:sz w:val="24"/>
          <w:szCs w:val="24"/>
        </w:rPr>
        <w:t>29</w:t>
      </w:r>
      <w:r w:rsidRPr="00AD377B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C07604" w:rsidRPr="00AD377B">
        <w:rPr>
          <w:rFonts w:ascii="Times New Roman" w:hAnsi="Times New Roman" w:cs="Times New Roman"/>
          <w:sz w:val="24"/>
          <w:szCs w:val="24"/>
        </w:rPr>
        <w:t>3</w:t>
      </w:r>
      <w:r w:rsidRPr="00AD377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D377B" w:rsidRPr="00AD377B">
        <w:rPr>
          <w:rFonts w:ascii="Times New Roman" w:hAnsi="Times New Roman" w:cs="Times New Roman"/>
          <w:sz w:val="24"/>
          <w:szCs w:val="24"/>
        </w:rPr>
        <w:t>94</w:t>
      </w:r>
      <w:r w:rsidRPr="00AD377B">
        <w:rPr>
          <w:rFonts w:ascii="Times New Roman" w:hAnsi="Times New Roman" w:cs="Times New Roman"/>
          <w:sz w:val="24"/>
          <w:szCs w:val="24"/>
        </w:rPr>
        <w:t>-оз</w:t>
      </w:r>
      <w:r>
        <w:rPr>
          <w:rFonts w:ascii="Times New Roman" w:hAnsi="Times New Roman" w:cs="Times New Roman"/>
          <w:sz w:val="24"/>
          <w:szCs w:val="24"/>
        </w:rPr>
        <w:t xml:space="preserve"> «О бюджете Ханты-Мансийского автономного округа - Югры на 2024 год и на плановый период 2025 и 2026 годов», сумма межбюджетных трансфертов, предусмотренных бюджету Белоярского района из бюджета автономного округа, по сравнению с проектом соответствующего закона в первом чтении корректируется </w:t>
      </w:r>
      <w:r w:rsidRPr="00C07604">
        <w:rPr>
          <w:rFonts w:ascii="Times New Roman" w:hAnsi="Times New Roman" w:cs="Times New Roman"/>
          <w:sz w:val="24"/>
          <w:szCs w:val="24"/>
        </w:rPr>
        <w:t>в сторону увеличения</w:t>
      </w:r>
      <w:r w:rsidR="00140FD9">
        <w:rPr>
          <w:rFonts w:ascii="Times New Roman" w:hAnsi="Times New Roman" w:cs="Times New Roman"/>
          <w:sz w:val="24"/>
          <w:szCs w:val="24"/>
        </w:rPr>
        <w:t xml:space="preserve"> в 2024-2025 годах, </w:t>
      </w:r>
      <w:r w:rsidR="002E2E50" w:rsidRPr="00C07604">
        <w:rPr>
          <w:rFonts w:ascii="Times New Roman" w:hAnsi="Times New Roman" w:cs="Times New Roman"/>
          <w:sz w:val="24"/>
          <w:szCs w:val="24"/>
        </w:rPr>
        <w:t>уменьшения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FD9">
        <w:rPr>
          <w:rFonts w:ascii="Times New Roman" w:hAnsi="Times New Roman" w:cs="Times New Roman"/>
          <w:sz w:val="24"/>
          <w:szCs w:val="24"/>
        </w:rPr>
        <w:t xml:space="preserve">в 2026 году </w:t>
      </w:r>
      <w:r>
        <w:rPr>
          <w:rFonts w:ascii="Times New Roman" w:hAnsi="Times New Roman" w:cs="Times New Roman"/>
          <w:sz w:val="24"/>
          <w:szCs w:val="24"/>
        </w:rPr>
        <w:t>по доходам и расходам бюджета района на новый бюджетный период в сумме: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(+) 41 425,4 тыс. рублей в 2024 году; 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(+) 4 610,9 тыс. рублей в 2025 году, 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(-) 16 270,2 тыс. рублей в 202</w:t>
      </w:r>
      <w:r w:rsidR="001D63E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 учётом изменений параметры бюджета Белоярского района предлагается утвердить: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2024 год: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доходы бюджета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4 930 360,4 тыс.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рублей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бюджета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D100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5 014 003,3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тыс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.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прогнозируемый дефицит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77237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83 642,9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тыс.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2025 год: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доходы бюджета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3 896 682,1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тыс.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бюджета </w:t>
      </w:r>
      <w:r w:rsidR="00772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3 983 045,5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тыс.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дефицит </w:t>
      </w:r>
      <w:r w:rsidR="00772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86 363,4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тыс.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2026 год: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доходы бюджета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3 860 249,5 тыс.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</w:t>
      </w:r>
      <w:r w:rsidRPr="000025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бюджета </w:t>
      </w:r>
      <w:r w:rsidR="000025BD" w:rsidRPr="00002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3</w:t>
      </w:r>
      <w:r w:rsidR="00002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 949 842,1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тыс.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рублей;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дефицит </w:t>
      </w:r>
      <w:r w:rsidR="00002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89 592,6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тыс. рублей.</w:t>
      </w:r>
    </w:p>
    <w:p w:rsidR="009C436D" w:rsidRDefault="009C43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района в трехлетнем периоде остался без изменений.</w:t>
      </w:r>
    </w:p>
    <w:p w:rsidR="009C436D" w:rsidRDefault="002563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тыс. рублей</w:t>
      </w:r>
    </w:p>
    <w:tbl>
      <w:tblPr>
        <w:tblStyle w:val="a9"/>
        <w:tblW w:w="1091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56"/>
        <w:gridCol w:w="1064"/>
        <w:gridCol w:w="1015"/>
        <w:gridCol w:w="1073"/>
        <w:gridCol w:w="964"/>
        <w:gridCol w:w="991"/>
        <w:gridCol w:w="1045"/>
        <w:gridCol w:w="1015"/>
        <w:gridCol w:w="1027"/>
        <w:gridCol w:w="1165"/>
      </w:tblGrid>
      <w:tr w:rsidR="009C436D">
        <w:trPr>
          <w:trHeight w:val="601"/>
        </w:trPr>
        <w:tc>
          <w:tcPr>
            <w:tcW w:w="10915" w:type="dxa"/>
            <w:gridSpan w:val="10"/>
          </w:tcPr>
          <w:p w:rsidR="009C436D" w:rsidRDefault="002563F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Параметры бюджета Белоярского района на 2024-2026 годы с учетом изменений проекта закона автономного округа о бюджете на 2024-2026 годы во втором чтении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C436D">
        <w:trPr>
          <w:trHeight w:val="680"/>
        </w:trPr>
        <w:tc>
          <w:tcPr>
            <w:tcW w:w="1556" w:type="dxa"/>
            <w:vMerge w:val="restart"/>
          </w:tcPr>
          <w:p w:rsidR="009C436D" w:rsidRDefault="009C436D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2" w:type="dxa"/>
            <w:gridSpan w:val="3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Проект решения Думы, прошедший процедуру согласования и получения заключения</w:t>
            </w:r>
          </w:p>
        </w:tc>
        <w:tc>
          <w:tcPr>
            <w:tcW w:w="3000" w:type="dxa"/>
            <w:gridSpan w:val="3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Изменение объемов трансфертов</w:t>
            </w:r>
          </w:p>
        </w:tc>
        <w:tc>
          <w:tcPr>
            <w:tcW w:w="3207" w:type="dxa"/>
            <w:gridSpan w:val="3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Проект решения Думы с учетом  изменений, в соответствии с уточненным проектом закона о бюджете округа</w:t>
            </w:r>
          </w:p>
        </w:tc>
      </w:tr>
      <w:tr w:rsidR="009C436D">
        <w:trPr>
          <w:trHeight w:val="387"/>
        </w:trPr>
        <w:tc>
          <w:tcPr>
            <w:tcW w:w="1556" w:type="dxa"/>
            <w:vMerge/>
          </w:tcPr>
          <w:p w:rsidR="009C436D" w:rsidRDefault="009C436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2026 год</w:t>
            </w:r>
          </w:p>
        </w:tc>
      </w:tr>
      <w:tr w:rsidR="009C436D">
        <w:trPr>
          <w:trHeight w:val="300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Доходы всего, </w:t>
            </w: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4 888 935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3 892 071,2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4" w:right="-1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3 876 519,7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41 425,4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4 610,9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- 16 270,2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9" w:rightChars="-45" w:right="-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4 930 360,4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1" w:rightChars="-45" w:right="-99" w:firstLine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3 896 682,1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45" w:rightChars="-45" w:right="-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3 860 249,5</w:t>
            </w:r>
          </w:p>
        </w:tc>
      </w:tr>
      <w:tr w:rsidR="009C436D">
        <w:trPr>
          <w:trHeight w:val="806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в том числе безвозмездные поступления, из них:</w:t>
            </w: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3 898 709,8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2 895 011,0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2 846 996,2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41 425,4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4 610,9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- 16 270,2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9" w:rightChars="-45" w:right="-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3 940 135,2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rightChars="-45" w:right="-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2 899 621,9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45" w:rightChars="-45" w:right="-9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2 830 726,0</w:t>
            </w:r>
          </w:p>
        </w:tc>
      </w:tr>
      <w:tr w:rsidR="009C436D">
        <w:trPr>
          <w:trHeight w:val="300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из бюджета автономного округа</w:t>
            </w: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3 666 901,9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2 663 094,5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2 617 439,0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41 425,4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4 610,9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- 16 270,2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3 708 327,3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2 667 705,4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2 601 168,8</w:t>
            </w:r>
          </w:p>
        </w:tc>
      </w:tr>
      <w:tr w:rsidR="009C436D">
        <w:trPr>
          <w:trHeight w:val="300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из бюджетов поселений в рамках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211 807,9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211 916,5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209 557,2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211 807,9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211 916,5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209 557,2</w:t>
            </w:r>
          </w:p>
        </w:tc>
      </w:tr>
      <w:tr w:rsidR="009C436D">
        <w:trPr>
          <w:trHeight w:val="253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Прочие безвозмездные поступления</w:t>
            </w:r>
          </w:p>
        </w:tc>
        <w:tc>
          <w:tcPr>
            <w:tcW w:w="10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  <w:tc>
          <w:tcPr>
            <w:tcW w:w="1073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  <w:tc>
          <w:tcPr>
            <w:tcW w:w="964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1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04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01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  <w:tc>
          <w:tcPr>
            <w:tcW w:w="1027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  <w:tc>
          <w:tcPr>
            <w:tcW w:w="1165" w:type="dxa"/>
            <w:vAlign w:val="center"/>
          </w:tcPr>
          <w:p w:rsidR="009C436D" w:rsidRDefault="002563F3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</w:rPr>
              <w:t>20 000,0</w:t>
            </w:r>
          </w:p>
        </w:tc>
      </w:tr>
      <w:tr w:rsidR="009C436D">
        <w:trPr>
          <w:trHeight w:val="253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1064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4 972 577,9</w:t>
            </w:r>
          </w:p>
        </w:tc>
        <w:tc>
          <w:tcPr>
            <w:tcW w:w="101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3 978 434,6</w:t>
            </w:r>
          </w:p>
        </w:tc>
        <w:tc>
          <w:tcPr>
            <w:tcW w:w="1073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3 966 112,3</w:t>
            </w:r>
          </w:p>
        </w:tc>
        <w:tc>
          <w:tcPr>
            <w:tcW w:w="964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15" w:right="-10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41 425,4</w:t>
            </w:r>
          </w:p>
        </w:tc>
        <w:tc>
          <w:tcPr>
            <w:tcW w:w="991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7" w:right="-16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4 610,9</w:t>
            </w:r>
          </w:p>
        </w:tc>
        <w:tc>
          <w:tcPr>
            <w:tcW w:w="104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43" w:right="-1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- 16 270,2</w:t>
            </w:r>
          </w:p>
        </w:tc>
        <w:tc>
          <w:tcPr>
            <w:tcW w:w="101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5 014 003,3</w:t>
            </w:r>
          </w:p>
        </w:tc>
        <w:tc>
          <w:tcPr>
            <w:tcW w:w="1027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41" w:rightChars="-45" w:right="-99" w:firstLine="14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3 983 045,5</w:t>
            </w:r>
          </w:p>
        </w:tc>
        <w:tc>
          <w:tcPr>
            <w:tcW w:w="116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45" w:rightChars="-45" w:right="-99" w:hanging="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3 949 842,1</w:t>
            </w:r>
          </w:p>
        </w:tc>
      </w:tr>
      <w:tr w:rsidR="009C436D">
        <w:trPr>
          <w:trHeight w:val="288"/>
        </w:trPr>
        <w:tc>
          <w:tcPr>
            <w:tcW w:w="1556" w:type="dxa"/>
          </w:tcPr>
          <w:p w:rsidR="009C436D" w:rsidRDefault="00256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Дефицит</w:t>
            </w:r>
          </w:p>
        </w:tc>
        <w:tc>
          <w:tcPr>
            <w:tcW w:w="1064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83 642,9</w:t>
            </w:r>
          </w:p>
        </w:tc>
        <w:tc>
          <w:tcPr>
            <w:tcW w:w="101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86 363,4</w:t>
            </w:r>
          </w:p>
        </w:tc>
        <w:tc>
          <w:tcPr>
            <w:tcW w:w="1073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44" w:right="-160" w:firstLine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89 592,6</w:t>
            </w:r>
          </w:p>
        </w:tc>
        <w:tc>
          <w:tcPr>
            <w:tcW w:w="964" w:type="dxa"/>
            <w:vAlign w:val="center"/>
          </w:tcPr>
          <w:p w:rsidR="009C436D" w:rsidRPr="000025B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1" w:type="dxa"/>
            <w:vAlign w:val="center"/>
          </w:tcPr>
          <w:p w:rsidR="009C436D" w:rsidRPr="000025B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45" w:type="dxa"/>
            <w:vAlign w:val="center"/>
          </w:tcPr>
          <w:p w:rsidR="009C436D" w:rsidRPr="000025BD" w:rsidRDefault="00256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1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83 642,9</w:t>
            </w:r>
          </w:p>
        </w:tc>
        <w:tc>
          <w:tcPr>
            <w:tcW w:w="1027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86 363,4</w:t>
            </w:r>
          </w:p>
        </w:tc>
        <w:tc>
          <w:tcPr>
            <w:tcW w:w="1165" w:type="dxa"/>
            <w:vAlign w:val="center"/>
          </w:tcPr>
          <w:p w:rsidR="009C436D" w:rsidRPr="000025BD" w:rsidRDefault="000025BD">
            <w:pPr>
              <w:widowControl w:val="0"/>
              <w:spacing w:after="0" w:line="240" w:lineRule="auto"/>
              <w:ind w:left="-144" w:right="-160" w:firstLine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5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89 592,6</w:t>
            </w:r>
          </w:p>
        </w:tc>
      </w:tr>
    </w:tbl>
    <w:p w:rsidR="009C436D" w:rsidRDefault="009C4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436D" w:rsidRPr="001D63EE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D63EE">
        <w:rPr>
          <w:rFonts w:ascii="Times New Roman" w:hAnsi="Times New Roman" w:cs="Times New Roman"/>
          <w:sz w:val="24"/>
          <w:szCs w:val="24"/>
          <w:u w:val="single"/>
        </w:rPr>
        <w:lastRenderedPageBreak/>
        <w:t>Соответствующие объемы в 202</w:t>
      </w:r>
      <w:r w:rsidR="00805DE7" w:rsidRPr="001D63EE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1D63EE">
        <w:rPr>
          <w:rFonts w:ascii="Times New Roman" w:hAnsi="Times New Roman" w:cs="Times New Roman"/>
          <w:sz w:val="24"/>
          <w:szCs w:val="24"/>
          <w:u w:val="single"/>
        </w:rPr>
        <w:t>-202</w:t>
      </w:r>
      <w:r w:rsidR="00805DE7" w:rsidRPr="001D63EE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D63EE">
        <w:rPr>
          <w:rFonts w:ascii="Times New Roman" w:hAnsi="Times New Roman" w:cs="Times New Roman"/>
          <w:sz w:val="24"/>
          <w:szCs w:val="24"/>
          <w:u w:val="single"/>
        </w:rPr>
        <w:t xml:space="preserve"> годах откорректированы за счёт:</w:t>
      </w:r>
    </w:p>
    <w:p w:rsidR="001D63EE" w:rsidRPr="007E49A2" w:rsidRDefault="001D6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9A2" w:rsidRPr="001D63EE" w:rsidRDefault="001D63EE" w:rsidP="001D63EE">
      <w:pPr>
        <w:tabs>
          <w:tab w:val="left" w:pos="709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7E49A2" w:rsidRPr="001D63EE">
        <w:rPr>
          <w:rFonts w:ascii="Times New Roman" w:hAnsi="Times New Roman" w:cs="Times New Roman"/>
          <w:b/>
          <w:sz w:val="24"/>
          <w:szCs w:val="24"/>
        </w:rPr>
        <w:t>увеличения</w:t>
      </w:r>
      <w:r w:rsidR="002563F3" w:rsidRPr="001D63EE">
        <w:rPr>
          <w:rFonts w:ascii="Times New Roman" w:hAnsi="Times New Roman" w:cs="Times New Roman"/>
          <w:sz w:val="24"/>
          <w:szCs w:val="24"/>
        </w:rPr>
        <w:t xml:space="preserve"> </w:t>
      </w:r>
      <w:r w:rsidR="002563F3" w:rsidRPr="001D63EE">
        <w:rPr>
          <w:rFonts w:ascii="Times New Roman" w:hAnsi="Times New Roman" w:cs="Times New Roman"/>
          <w:b/>
          <w:sz w:val="24"/>
          <w:szCs w:val="24"/>
        </w:rPr>
        <w:t>субвенций</w:t>
      </w:r>
      <w:r w:rsidR="002563F3" w:rsidRPr="001D63EE">
        <w:rPr>
          <w:rFonts w:ascii="Times New Roman" w:hAnsi="Times New Roman" w:cs="Times New Roman"/>
          <w:sz w:val="24"/>
          <w:szCs w:val="24"/>
        </w:rPr>
        <w:t xml:space="preserve"> бюджету району из бюджета автономного округа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на 202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год (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7 894,5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  на 202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год (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8 497,1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 на 202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год (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>8 918,7</w:t>
      </w:r>
      <w:r w:rsidR="002563F3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</w:t>
      </w:r>
      <w:r w:rsidR="007E49A2" w:rsidRPr="001D63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49A2" w:rsidRPr="001D63EE">
        <w:rPr>
          <w:rFonts w:ascii="Times New Roman" w:hAnsi="Times New Roman" w:cs="Times New Roman"/>
          <w:bCs/>
          <w:sz w:val="24"/>
          <w:szCs w:val="24"/>
        </w:rPr>
        <w:t>в том числе путем: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63D">
        <w:rPr>
          <w:rFonts w:ascii="Times New Roman" w:hAnsi="Times New Roman" w:cs="Times New Roman"/>
          <w:bCs/>
          <w:sz w:val="24"/>
          <w:szCs w:val="24"/>
        </w:rPr>
        <w:t>- увеличения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субвенции на о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rFonts w:ascii="Times New Roman" w:hAnsi="Times New Roman" w:cs="Times New Roman"/>
          <w:bCs/>
          <w:sz w:val="24"/>
          <w:szCs w:val="24"/>
        </w:rPr>
        <w:t>за счет средств федерального бюджета</w:t>
      </w:r>
      <w:r w:rsidRPr="007E49A2">
        <w:rPr>
          <w:rFonts w:ascii="Times New Roman" w:hAnsi="Times New Roman" w:cs="Times New Roman"/>
          <w:bCs/>
          <w:sz w:val="24"/>
          <w:szCs w:val="24"/>
        </w:rPr>
        <w:t>: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на 2024 год (+) </w:t>
      </w:r>
      <w:r>
        <w:rPr>
          <w:rFonts w:ascii="Times New Roman" w:hAnsi="Times New Roman" w:cs="Times New Roman"/>
          <w:bCs/>
          <w:sz w:val="24"/>
          <w:szCs w:val="24"/>
        </w:rPr>
        <w:t>3 980,0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2025 год (+) </w:t>
      </w:r>
      <w:r>
        <w:rPr>
          <w:rFonts w:ascii="Times New Roman" w:hAnsi="Times New Roman" w:cs="Times New Roman"/>
          <w:bCs/>
          <w:sz w:val="24"/>
          <w:szCs w:val="24"/>
        </w:rPr>
        <w:t>4 394,0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на 2026 год (+) </w:t>
      </w:r>
      <w:r>
        <w:rPr>
          <w:rFonts w:ascii="Times New Roman" w:hAnsi="Times New Roman" w:cs="Times New Roman"/>
          <w:bCs/>
          <w:sz w:val="24"/>
          <w:szCs w:val="24"/>
        </w:rPr>
        <w:t>4 815,6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Pr="006C2A8F">
        <w:rPr>
          <w:rFonts w:ascii="Times New Roman" w:hAnsi="Times New Roman" w:cs="Times New Roman"/>
          <w:bCs/>
          <w:sz w:val="24"/>
          <w:szCs w:val="24"/>
        </w:rPr>
        <w:t>;</w:t>
      </w:r>
    </w:p>
    <w:p w:rsidR="007E49A2" w:rsidRP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увеличения плановых назначений по субвенции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о</w:t>
      </w:r>
      <w:r w:rsidRPr="007E49A2">
        <w:rPr>
          <w:rFonts w:ascii="Times New Roman" w:hAnsi="Times New Roman" w:cs="Times New Roman"/>
          <w:bCs/>
          <w:sz w:val="24"/>
          <w:szCs w:val="24"/>
        </w:rPr>
        <w:t>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бюджета:</w:t>
      </w:r>
    </w:p>
    <w:p w:rsidR="007E49A2" w:rsidRP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2024 год (+) </w:t>
      </w:r>
      <w:r>
        <w:rPr>
          <w:rFonts w:ascii="Times New Roman" w:hAnsi="Times New Roman" w:cs="Times New Roman"/>
          <w:bCs/>
          <w:sz w:val="24"/>
          <w:szCs w:val="24"/>
        </w:rPr>
        <w:t>5 460,7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7E49A2" w:rsidRP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2025 год (+) </w:t>
      </w:r>
      <w:r>
        <w:rPr>
          <w:rFonts w:ascii="Times New Roman" w:hAnsi="Times New Roman" w:cs="Times New Roman"/>
          <w:bCs/>
          <w:sz w:val="24"/>
          <w:szCs w:val="24"/>
        </w:rPr>
        <w:t>5 649,3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2026 год (+) </w:t>
      </w:r>
      <w:r>
        <w:rPr>
          <w:rFonts w:ascii="Times New Roman" w:hAnsi="Times New Roman" w:cs="Times New Roman"/>
          <w:bCs/>
          <w:sz w:val="24"/>
          <w:szCs w:val="24"/>
        </w:rPr>
        <w:t>5 649,3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7E49A2"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уменьшения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субвенции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49A2">
        <w:rPr>
          <w:rFonts w:ascii="Times New Roman" w:hAnsi="Times New Roman" w:cs="Times New Roman"/>
          <w:bCs/>
          <w:sz w:val="24"/>
          <w:szCs w:val="24"/>
        </w:rPr>
        <w:t>на социальную поддержку отдельных</w:t>
      </w:r>
      <w:r w:rsidR="008169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</w:t>
      </w:r>
      <w:r>
        <w:rPr>
          <w:rFonts w:ascii="Times New Roman" w:hAnsi="Times New Roman" w:cs="Times New Roman"/>
          <w:bCs/>
          <w:sz w:val="24"/>
          <w:szCs w:val="24"/>
        </w:rPr>
        <w:t>автономного округа</w:t>
      </w:r>
      <w:r w:rsidRPr="007E49A2">
        <w:rPr>
          <w:rFonts w:ascii="Times New Roman" w:hAnsi="Times New Roman" w:cs="Times New Roman"/>
          <w:bCs/>
          <w:sz w:val="24"/>
          <w:szCs w:val="24"/>
        </w:rPr>
        <w:t>:</w:t>
      </w:r>
    </w:p>
    <w:p w:rsidR="007E49A2" w:rsidRP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6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49A2">
        <w:rPr>
          <w:rFonts w:ascii="Times New Roman" w:hAnsi="Times New Roman" w:cs="Times New Roman"/>
          <w:bCs/>
          <w:sz w:val="24"/>
          <w:szCs w:val="24"/>
        </w:rPr>
        <w:t>на 2024 год (</w:t>
      </w:r>
      <w:r w:rsidRPr="004F163D">
        <w:rPr>
          <w:rFonts w:ascii="Times New Roman" w:hAnsi="Times New Roman" w:cs="Times New Roman"/>
          <w:bCs/>
          <w:sz w:val="24"/>
          <w:szCs w:val="24"/>
        </w:rPr>
        <w:t>-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4F163D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4F163D">
        <w:rPr>
          <w:rFonts w:ascii="Times New Roman" w:hAnsi="Times New Roman" w:cs="Times New Roman"/>
          <w:bCs/>
          <w:sz w:val="24"/>
          <w:szCs w:val="24"/>
        </w:rPr>
        <w:t>546</w:t>
      </w:r>
      <w:r>
        <w:rPr>
          <w:rFonts w:ascii="Times New Roman" w:hAnsi="Times New Roman" w:cs="Times New Roman"/>
          <w:bCs/>
          <w:sz w:val="24"/>
          <w:szCs w:val="24"/>
        </w:rPr>
        <w:t>,2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7E49A2" w:rsidRPr="007E49A2" w:rsidRDefault="007E49A2" w:rsidP="007E4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2025 год (</w:t>
      </w:r>
      <w:r w:rsidR="004F163D">
        <w:rPr>
          <w:rFonts w:ascii="Times New Roman" w:hAnsi="Times New Roman" w:cs="Times New Roman"/>
          <w:bCs/>
          <w:sz w:val="24"/>
          <w:szCs w:val="24"/>
        </w:rPr>
        <w:t>-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F163D">
        <w:rPr>
          <w:rFonts w:ascii="Times New Roman" w:hAnsi="Times New Roman" w:cs="Times New Roman"/>
          <w:bCs/>
          <w:sz w:val="24"/>
          <w:szCs w:val="24"/>
        </w:rPr>
        <w:t>1 546,2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7E49A2" w:rsidRPr="007E49A2" w:rsidRDefault="007E49A2" w:rsidP="007E49A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на 2026 год (</w:t>
      </w:r>
      <w:r w:rsidR="004F163D">
        <w:rPr>
          <w:rFonts w:ascii="Times New Roman" w:hAnsi="Times New Roman" w:cs="Times New Roman"/>
          <w:bCs/>
          <w:sz w:val="24"/>
          <w:szCs w:val="24"/>
        </w:rPr>
        <w:t>-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F163D">
        <w:rPr>
          <w:rFonts w:ascii="Times New Roman" w:hAnsi="Times New Roman" w:cs="Times New Roman"/>
          <w:bCs/>
          <w:sz w:val="24"/>
          <w:szCs w:val="24"/>
        </w:rPr>
        <w:t>1 546,2</w:t>
      </w:r>
      <w:r w:rsidRPr="007E49A2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7E49A2" w:rsidRPr="007E49A2" w:rsidRDefault="007E49A2" w:rsidP="007E49A2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9C436D" w:rsidRPr="002427E9" w:rsidRDefault="001D63EE" w:rsidP="001D63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2563F3" w:rsidRPr="001D63EE">
        <w:rPr>
          <w:rFonts w:ascii="Times New Roman" w:hAnsi="Times New Roman" w:cs="Times New Roman"/>
          <w:b/>
          <w:sz w:val="24"/>
          <w:szCs w:val="24"/>
        </w:rPr>
        <w:t>2) увеличения субсидий</w:t>
      </w:r>
      <w:r w:rsidR="002563F3" w:rsidRPr="002427E9">
        <w:rPr>
          <w:rFonts w:ascii="Times New Roman" w:hAnsi="Times New Roman" w:cs="Times New Roman"/>
          <w:sz w:val="24"/>
          <w:szCs w:val="24"/>
        </w:rPr>
        <w:t xml:space="preserve"> бюджету району из бюджета автономного округа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на 202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год (+) 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33 530,9 тыс. рублей и уменьшение </w:t>
      </w:r>
      <w:r w:rsidR="002427E9" w:rsidRPr="002427E9">
        <w:rPr>
          <w:rFonts w:ascii="Times New Roman" w:hAnsi="Times New Roman" w:cs="Times New Roman"/>
          <w:bCs/>
          <w:sz w:val="24"/>
          <w:szCs w:val="24"/>
        </w:rPr>
        <w:t>субсидий бюджету району из бюджета автономного округа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>на 2024 год (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3 886,2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 на 202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год (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2427E9" w:rsidRPr="002427E9">
        <w:rPr>
          <w:rFonts w:ascii="Times New Roman" w:hAnsi="Times New Roman" w:cs="Times New Roman"/>
          <w:b/>
          <w:bCs/>
          <w:sz w:val="24"/>
          <w:szCs w:val="24"/>
        </w:rPr>
        <w:t>25 188,9</w:t>
      </w:r>
      <w:r w:rsidR="002563F3"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 </w:t>
      </w:r>
      <w:r w:rsidR="002563F3" w:rsidRPr="002427E9">
        <w:rPr>
          <w:rFonts w:ascii="Times New Roman" w:hAnsi="Times New Roman" w:cs="Times New Roman"/>
          <w:bCs/>
          <w:sz w:val="24"/>
          <w:szCs w:val="24"/>
        </w:rPr>
        <w:t xml:space="preserve">в том числе путем: </w:t>
      </w:r>
    </w:p>
    <w:p w:rsidR="009C436D" w:rsidRPr="002427E9" w:rsidRDefault="0025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7E9">
        <w:rPr>
          <w:rFonts w:ascii="Times New Roman" w:hAnsi="Times New Roman" w:cs="Times New Roman"/>
          <w:sz w:val="24"/>
          <w:szCs w:val="24"/>
        </w:rPr>
        <w:t xml:space="preserve">- </w:t>
      </w:r>
      <w:r w:rsidRPr="002427E9"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 w:rsidRPr="002427E9"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</w:t>
      </w:r>
      <w:r w:rsidR="002427E9" w:rsidRPr="002427E9">
        <w:rPr>
          <w:rFonts w:ascii="Times New Roman" w:hAnsi="Times New Roman" w:cs="Times New Roman"/>
          <w:sz w:val="24"/>
          <w:szCs w:val="24"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</w:t>
      </w:r>
      <w:r w:rsidR="002427E9">
        <w:rPr>
          <w:rFonts w:ascii="Times New Roman" w:hAnsi="Times New Roman" w:cs="Times New Roman"/>
          <w:sz w:val="24"/>
          <w:szCs w:val="24"/>
        </w:rPr>
        <w:t xml:space="preserve">автономного </w:t>
      </w:r>
      <w:r w:rsidR="002427E9" w:rsidRPr="002427E9">
        <w:rPr>
          <w:rFonts w:ascii="Times New Roman" w:hAnsi="Times New Roman" w:cs="Times New Roman"/>
          <w:sz w:val="24"/>
          <w:szCs w:val="24"/>
        </w:rPr>
        <w:t>округа</w:t>
      </w:r>
      <w:r w:rsidRPr="002427E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2024 год (+) 1 122,5 тыс. рублей,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2025 год (+) 1 256,8 тыс. рублей, 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2026 год (+) 1 098,9 тыс. рублей;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уменьшения</w:t>
      </w:r>
      <w:r w:rsidRPr="002427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плановых назначений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</w:t>
      </w:r>
      <w:r>
        <w:rPr>
          <w:rFonts w:ascii="Times New Roman" w:hAnsi="Times New Roman" w:cs="Times New Roman"/>
          <w:bCs/>
          <w:sz w:val="24"/>
          <w:szCs w:val="24"/>
        </w:rPr>
        <w:t>федерального бюджета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2024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1 166,5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2427E9" w:rsidRP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2025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1 196,8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на 2026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904,6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2427E9" w:rsidRDefault="002427E9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7E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2427E9"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реализацию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 мероприятий по строительству и реконструкции (модернизации) объектов питьевого водоснабжения за счет средств бюджета автономного округа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27E9">
        <w:rPr>
          <w:rFonts w:ascii="Times New Roman" w:hAnsi="Times New Roman" w:cs="Times New Roman"/>
          <w:bCs/>
          <w:sz w:val="24"/>
          <w:szCs w:val="24"/>
        </w:rPr>
        <w:t xml:space="preserve">на 2024 год (+) </w:t>
      </w:r>
      <w:r>
        <w:rPr>
          <w:rFonts w:ascii="Times New Roman" w:hAnsi="Times New Roman" w:cs="Times New Roman"/>
          <w:bCs/>
          <w:sz w:val="24"/>
          <w:szCs w:val="24"/>
        </w:rPr>
        <w:t>61 758,5 тыс. рублей</w:t>
      </w:r>
      <w:r w:rsidRPr="002427E9">
        <w:rPr>
          <w:rFonts w:ascii="Times New Roman" w:hAnsi="Times New Roman" w:cs="Times New Roman"/>
          <w:bCs/>
          <w:sz w:val="24"/>
          <w:szCs w:val="24"/>
        </w:rPr>
        <w:t>;</w:t>
      </w:r>
    </w:p>
    <w:p w:rsidR="001D63EE" w:rsidRDefault="00CF2B30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F2B30">
        <w:t xml:space="preserve"> </w:t>
      </w:r>
      <w:r w:rsidRPr="00CF2B30"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 w:rsidRPr="00CF2B30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2B30">
        <w:rPr>
          <w:rFonts w:ascii="Times New Roman" w:hAnsi="Times New Roman" w:cs="Times New Roman"/>
          <w:bCs/>
          <w:sz w:val="24"/>
          <w:szCs w:val="24"/>
        </w:rPr>
        <w:t>на реализацию полномочий в сфере жилищно-коммунального комплекса за счет средств бюджета автономного округа</w:t>
      </w:r>
      <w:r w:rsidR="001D63EE" w:rsidRPr="001D63EE">
        <w:rPr>
          <w:rFonts w:ascii="Times New Roman" w:hAnsi="Times New Roman" w:cs="Times New Roman"/>
          <w:bCs/>
          <w:sz w:val="24"/>
          <w:szCs w:val="24"/>
        </w:rPr>
        <w:t>:</w:t>
      </w:r>
    </w:p>
    <w:p w:rsidR="00CF2B30" w:rsidRDefault="00CF2B30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2B30">
        <w:rPr>
          <w:rFonts w:ascii="Times New Roman" w:hAnsi="Times New Roman" w:cs="Times New Roman"/>
          <w:bCs/>
          <w:sz w:val="24"/>
          <w:szCs w:val="24"/>
        </w:rPr>
        <w:t xml:space="preserve"> на 2024 год (+) </w:t>
      </w:r>
      <w:r>
        <w:rPr>
          <w:rFonts w:ascii="Times New Roman" w:hAnsi="Times New Roman" w:cs="Times New Roman"/>
          <w:bCs/>
          <w:sz w:val="24"/>
          <w:szCs w:val="24"/>
        </w:rPr>
        <w:t>4 245,1</w:t>
      </w:r>
      <w:r w:rsidRPr="00CF2B30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1D63EE" w:rsidRDefault="001D63EE" w:rsidP="002427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63EE">
        <w:rPr>
          <w:rFonts w:ascii="Times New Roman" w:hAnsi="Times New Roman" w:cs="Times New Roman"/>
          <w:bCs/>
          <w:sz w:val="24"/>
          <w:szCs w:val="24"/>
        </w:rPr>
        <w:t>на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1D63EE">
        <w:rPr>
          <w:rFonts w:ascii="Times New Roman" w:hAnsi="Times New Roman" w:cs="Times New Roman"/>
          <w:bCs/>
          <w:sz w:val="24"/>
          <w:szCs w:val="24"/>
        </w:rPr>
        <w:t xml:space="preserve"> год (+) </w:t>
      </w:r>
      <w:r>
        <w:rPr>
          <w:rFonts w:ascii="Times New Roman" w:hAnsi="Times New Roman" w:cs="Times New Roman"/>
          <w:bCs/>
          <w:sz w:val="24"/>
          <w:szCs w:val="24"/>
        </w:rPr>
        <w:t>9 558,4</w:t>
      </w:r>
      <w:r w:rsidRPr="001D63EE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BE7D75" w:rsidRPr="00BE7D75" w:rsidRDefault="00CF2B30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E7D75" w:rsidRPr="00BE7D75">
        <w:rPr>
          <w:rFonts w:ascii="Times New Roman" w:hAnsi="Times New Roman" w:cs="Times New Roman"/>
          <w:b/>
          <w:bCs/>
          <w:sz w:val="24"/>
          <w:szCs w:val="24"/>
        </w:rPr>
        <w:t>уменьшения</w:t>
      </w:r>
      <w:r w:rsidR="00BE7D75" w:rsidRPr="00BE7D75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 w:rsidR="00BE7D75">
        <w:rPr>
          <w:rFonts w:ascii="Times New Roman" w:hAnsi="Times New Roman" w:cs="Times New Roman"/>
          <w:bCs/>
          <w:sz w:val="24"/>
          <w:szCs w:val="24"/>
        </w:rPr>
        <w:t xml:space="preserve"> на р</w:t>
      </w:r>
      <w:r w:rsidR="00BE7D75" w:rsidRPr="00BE7D75">
        <w:rPr>
          <w:rFonts w:ascii="Times New Roman" w:hAnsi="Times New Roman" w:cs="Times New Roman"/>
          <w:bCs/>
          <w:sz w:val="24"/>
          <w:szCs w:val="24"/>
        </w:rPr>
        <w:t>еализаци</w:t>
      </w:r>
      <w:r w:rsidR="00BE7D75">
        <w:rPr>
          <w:rFonts w:ascii="Times New Roman" w:hAnsi="Times New Roman" w:cs="Times New Roman"/>
          <w:bCs/>
          <w:sz w:val="24"/>
          <w:szCs w:val="24"/>
        </w:rPr>
        <w:t>ю</w:t>
      </w:r>
      <w:r w:rsidR="00BE7D75" w:rsidRPr="00BE7D75">
        <w:rPr>
          <w:rFonts w:ascii="Times New Roman" w:hAnsi="Times New Roman" w:cs="Times New Roman"/>
          <w:bCs/>
          <w:sz w:val="24"/>
          <w:szCs w:val="24"/>
        </w:rPr>
        <w:t xml:space="preserve"> программ формирования современной городской среды за счет средств федерального бюджета</w:t>
      </w:r>
      <w:r w:rsidR="00BE7D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7D75" w:rsidRPr="00BE7D75">
        <w:rPr>
          <w:rFonts w:ascii="Times New Roman" w:hAnsi="Times New Roman" w:cs="Times New Roman"/>
          <w:bCs/>
          <w:sz w:val="24"/>
          <w:szCs w:val="24"/>
        </w:rPr>
        <w:t xml:space="preserve">на 2024 год (-) </w:t>
      </w:r>
      <w:r w:rsidR="00BE7D75">
        <w:rPr>
          <w:rFonts w:ascii="Times New Roman" w:hAnsi="Times New Roman" w:cs="Times New Roman"/>
          <w:bCs/>
          <w:sz w:val="24"/>
          <w:szCs w:val="24"/>
        </w:rPr>
        <w:t>11,7 тыс. рублей</w:t>
      </w:r>
      <w:r w:rsidR="00BE7D75" w:rsidRPr="00BE7D75">
        <w:rPr>
          <w:rFonts w:ascii="Times New Roman" w:hAnsi="Times New Roman" w:cs="Times New Roman"/>
          <w:bCs/>
          <w:sz w:val="24"/>
          <w:szCs w:val="24"/>
        </w:rPr>
        <w:t>;</w:t>
      </w:r>
    </w:p>
    <w:p w:rsid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BE7D75">
        <w:rPr>
          <w:rFonts w:ascii="Times New Roman" w:hAnsi="Times New Roman" w:cs="Times New Roman"/>
          <w:b/>
          <w:bCs/>
          <w:sz w:val="24"/>
          <w:szCs w:val="24"/>
        </w:rPr>
        <w:t xml:space="preserve">увеличения </w:t>
      </w:r>
      <w:r w:rsidRPr="00BE7D75">
        <w:rPr>
          <w:rFonts w:ascii="Times New Roman" w:hAnsi="Times New Roman" w:cs="Times New Roman"/>
          <w:bCs/>
          <w:sz w:val="24"/>
          <w:szCs w:val="24"/>
        </w:rPr>
        <w:t>плановых назначений по субсидии</w:t>
      </w:r>
      <w:r w:rsidRPr="00BE7D75">
        <w:t xml:space="preserve"> </w:t>
      </w:r>
      <w:r w:rsidRPr="00BE7D75">
        <w:rPr>
          <w:rFonts w:ascii="Times New Roman" w:hAnsi="Times New Roman" w:cs="Times New Roman"/>
          <w:sz w:val="24"/>
          <w:szCs w:val="24"/>
        </w:rPr>
        <w:t>на п</w:t>
      </w:r>
      <w:r w:rsidRPr="00BE7D75">
        <w:rPr>
          <w:rFonts w:ascii="Times New Roman" w:hAnsi="Times New Roman" w:cs="Times New Roman"/>
          <w:bCs/>
          <w:sz w:val="24"/>
          <w:szCs w:val="24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организациях:</w:t>
      </w:r>
    </w:p>
    <w:p w:rsidR="00BE7D75" w:rsidRP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за счет средств бюджета автономного округа: </w:t>
      </w:r>
    </w:p>
    <w:p w:rsidR="00BE7D75" w:rsidRP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на 2024 год (+) </w:t>
      </w:r>
      <w:r>
        <w:rPr>
          <w:rFonts w:ascii="Times New Roman" w:hAnsi="Times New Roman" w:cs="Times New Roman"/>
          <w:bCs/>
          <w:sz w:val="24"/>
          <w:szCs w:val="24"/>
        </w:rPr>
        <w:t>0,2</w:t>
      </w: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BE7D75" w:rsidRP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на 2025 год (+) </w:t>
      </w:r>
      <w:r>
        <w:rPr>
          <w:rFonts w:ascii="Times New Roman" w:hAnsi="Times New Roman" w:cs="Times New Roman"/>
          <w:bCs/>
          <w:sz w:val="24"/>
          <w:szCs w:val="24"/>
        </w:rPr>
        <w:t>0,2</w:t>
      </w: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2427E9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на 2026 год (+) </w:t>
      </w:r>
      <w:r>
        <w:rPr>
          <w:rFonts w:ascii="Times New Roman" w:hAnsi="Times New Roman" w:cs="Times New Roman"/>
          <w:bCs/>
          <w:sz w:val="24"/>
          <w:szCs w:val="24"/>
        </w:rPr>
        <w:t>1,1</w:t>
      </w:r>
      <w:r w:rsidRPr="00BE7D75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D75">
        <w:rPr>
          <w:rFonts w:ascii="Times New Roman" w:hAnsi="Times New Roman" w:cs="Times New Roman"/>
          <w:bCs/>
          <w:sz w:val="24"/>
          <w:szCs w:val="24"/>
        </w:rPr>
        <w:t xml:space="preserve">за счет средств </w:t>
      </w:r>
      <w:r w:rsidR="000D673D">
        <w:rPr>
          <w:rFonts w:ascii="Times New Roman" w:hAnsi="Times New Roman" w:cs="Times New Roman"/>
          <w:bCs/>
          <w:sz w:val="24"/>
          <w:szCs w:val="24"/>
        </w:rPr>
        <w:t xml:space="preserve">федерального </w:t>
      </w:r>
      <w:r w:rsidRPr="00BE7D75">
        <w:rPr>
          <w:rFonts w:ascii="Times New Roman" w:hAnsi="Times New Roman" w:cs="Times New Roman"/>
          <w:bCs/>
          <w:sz w:val="24"/>
          <w:szCs w:val="24"/>
        </w:rPr>
        <w:t>бюджета: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на 2024 год (+) </w:t>
      </w:r>
      <w:r>
        <w:rPr>
          <w:rFonts w:ascii="Times New Roman" w:hAnsi="Times New Roman" w:cs="Times New Roman"/>
          <w:bCs/>
          <w:sz w:val="24"/>
          <w:szCs w:val="24"/>
        </w:rPr>
        <w:t>0,1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на 2025 год (+) 0,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BE7D75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на 2026 год (+) </w:t>
      </w:r>
      <w:r>
        <w:rPr>
          <w:rFonts w:ascii="Times New Roman" w:hAnsi="Times New Roman" w:cs="Times New Roman"/>
          <w:bCs/>
          <w:sz w:val="24"/>
          <w:szCs w:val="24"/>
        </w:rPr>
        <w:t xml:space="preserve">0,5 </w:t>
      </w:r>
      <w:r w:rsidRPr="000D673D">
        <w:rPr>
          <w:rFonts w:ascii="Times New Roman" w:hAnsi="Times New Roman" w:cs="Times New Roman"/>
          <w:bCs/>
          <w:sz w:val="24"/>
          <w:szCs w:val="24"/>
        </w:rPr>
        <w:t>тыс. рублей;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D673D">
        <w:rPr>
          <w:rFonts w:ascii="Times New Roman" w:hAnsi="Times New Roman" w:cs="Times New Roman"/>
          <w:b/>
          <w:bCs/>
          <w:sz w:val="24"/>
          <w:szCs w:val="24"/>
        </w:rPr>
        <w:t>уменьшения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 w:rsidRPr="000D673D">
        <w:t xml:space="preserve"> </w:t>
      </w:r>
      <w:r w:rsidRPr="000D673D">
        <w:rPr>
          <w:rFonts w:ascii="Times New Roman" w:hAnsi="Times New Roman" w:cs="Times New Roman"/>
          <w:sz w:val="24"/>
          <w:szCs w:val="24"/>
        </w:rPr>
        <w:t>на о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беспечение мероприятий по модернизации систем коммунальной инфраструктуры за счет средств бюджета автономного округа: 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на 2024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50 914,3 </w:t>
      </w:r>
      <w:r w:rsidRPr="000D673D">
        <w:rPr>
          <w:rFonts w:ascii="Times New Roman" w:hAnsi="Times New Roman" w:cs="Times New Roman"/>
          <w:bCs/>
          <w:sz w:val="24"/>
          <w:szCs w:val="24"/>
        </w:rPr>
        <w:t>тыс. рублей,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на 2025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13 504,9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</w:p>
    <w:p w:rsidR="00BE7D75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на 2026 год (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25 384,8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BE7D75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D673D"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с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оздание модельных муниципальных библиотек за счет средств федерального бюджета на 2024 год (+) </w:t>
      </w:r>
      <w:r>
        <w:rPr>
          <w:rFonts w:ascii="Times New Roman" w:hAnsi="Times New Roman" w:cs="Times New Roman"/>
          <w:bCs/>
          <w:sz w:val="24"/>
          <w:szCs w:val="24"/>
        </w:rPr>
        <w:t>5 850,0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673D">
        <w:rPr>
          <w:rFonts w:ascii="Times New Roman" w:hAnsi="Times New Roman" w:cs="Times New Roman"/>
          <w:bCs/>
          <w:sz w:val="24"/>
          <w:szCs w:val="24"/>
        </w:rPr>
        <w:t>за счет сре</w:t>
      </w:r>
      <w:r>
        <w:rPr>
          <w:rFonts w:ascii="Times New Roman" w:hAnsi="Times New Roman" w:cs="Times New Roman"/>
          <w:bCs/>
          <w:sz w:val="24"/>
          <w:szCs w:val="24"/>
        </w:rPr>
        <w:t xml:space="preserve">дств бюджета автономного округа 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на 2024 год (+) </w:t>
      </w:r>
      <w:r>
        <w:rPr>
          <w:rFonts w:ascii="Times New Roman" w:hAnsi="Times New Roman" w:cs="Times New Roman"/>
          <w:bCs/>
          <w:sz w:val="24"/>
          <w:szCs w:val="24"/>
        </w:rPr>
        <w:t>9 150,0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0D673D" w:rsidRPr="000D673D" w:rsidRDefault="000D673D" w:rsidP="000D67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D673D"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 плановых назначений по субсидии</w:t>
      </w:r>
      <w:r w:rsidRPr="000D673D">
        <w:t xml:space="preserve"> </w:t>
      </w:r>
      <w:r w:rsidRPr="000D673D">
        <w:rPr>
          <w:rFonts w:ascii="Times New Roman" w:hAnsi="Times New Roman" w:cs="Times New Roman"/>
          <w:sz w:val="24"/>
          <w:szCs w:val="24"/>
        </w:rPr>
        <w:t>на о</w:t>
      </w:r>
      <w:r w:rsidRPr="000D673D">
        <w:rPr>
          <w:rFonts w:ascii="Times New Roman" w:hAnsi="Times New Roman" w:cs="Times New Roman"/>
          <w:bCs/>
          <w:sz w:val="24"/>
          <w:szCs w:val="24"/>
        </w:rPr>
        <w:t>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</w:r>
      <w:r w:rsidR="001D6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673D">
        <w:rPr>
          <w:rFonts w:ascii="Times New Roman" w:hAnsi="Times New Roman" w:cs="Times New Roman"/>
          <w:bCs/>
          <w:sz w:val="24"/>
          <w:szCs w:val="24"/>
        </w:rPr>
        <w:t>на 2024 год (</w:t>
      </w:r>
      <w:r w:rsidR="001D63EE">
        <w:rPr>
          <w:rFonts w:ascii="Times New Roman" w:hAnsi="Times New Roman" w:cs="Times New Roman"/>
          <w:bCs/>
          <w:sz w:val="24"/>
          <w:szCs w:val="24"/>
        </w:rPr>
        <w:t>+</w:t>
      </w:r>
      <w:r w:rsidRPr="000D673D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1D63EE">
        <w:rPr>
          <w:rFonts w:ascii="Times New Roman" w:hAnsi="Times New Roman" w:cs="Times New Roman"/>
          <w:bCs/>
          <w:sz w:val="24"/>
          <w:szCs w:val="24"/>
        </w:rPr>
        <w:t>3 497,0 тыс. рублей.</w:t>
      </w:r>
    </w:p>
    <w:p w:rsidR="00BE7D75" w:rsidRDefault="00BE7D75" w:rsidP="00BE7D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436D" w:rsidRDefault="002563F3">
      <w:pPr>
        <w:spacing w:after="0" w:line="240" w:lineRule="auto"/>
        <w:ind w:firstLine="4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по доходам бюджета Белоярского района на 2024-2026 года отражены в Приложении 1 к настоящей пояснительной.</w:t>
      </w:r>
    </w:p>
    <w:p w:rsidR="009C436D" w:rsidRDefault="002563F3">
      <w:pPr>
        <w:spacing w:after="0" w:line="240" w:lineRule="auto"/>
        <w:ind w:firstLine="408"/>
        <w:rPr>
          <w:rFonts w:ascii="Times New Roman" w:hAnsi="Times New Roman" w:cs="Times New Roman"/>
          <w:sz w:val="24"/>
          <w:szCs w:val="24"/>
        </w:rPr>
      </w:pPr>
      <w:r w:rsidRPr="00C07604">
        <w:rPr>
          <w:rFonts w:ascii="Times New Roman" w:hAnsi="Times New Roman" w:cs="Times New Roman"/>
          <w:sz w:val="24"/>
          <w:szCs w:val="24"/>
        </w:rPr>
        <w:t>Изменения по муниципальным программам Белоярского района в 2024-2026 годах отражены в Приложении 2 к настоящей пояснительной.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36D" w:rsidRDefault="002563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sectPr w:rsidR="009C436D">
      <w:pgSz w:w="11906" w:h="16838"/>
      <w:pgMar w:top="567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36D" w:rsidRDefault="002563F3">
      <w:pPr>
        <w:spacing w:line="240" w:lineRule="auto"/>
      </w:pPr>
      <w:r>
        <w:separator/>
      </w:r>
    </w:p>
  </w:endnote>
  <w:endnote w:type="continuationSeparator" w:id="0">
    <w:p w:rsidR="009C436D" w:rsidRDefault="002563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Microsoft YaHei"/>
    <w:charset w:val="86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36D" w:rsidRDefault="002563F3">
      <w:pPr>
        <w:spacing w:after="0" w:line="240" w:lineRule="auto"/>
      </w:pPr>
      <w:r>
        <w:separator/>
      </w:r>
    </w:p>
  </w:footnote>
  <w:footnote w:type="continuationSeparator" w:id="0">
    <w:p w:rsidR="009C436D" w:rsidRDefault="00256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96F87"/>
    <w:multiLevelType w:val="hybridMultilevel"/>
    <w:tmpl w:val="BCD604C8"/>
    <w:lvl w:ilvl="0" w:tplc="B59CDA3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EFE"/>
    <w:rsid w:val="000025BD"/>
    <w:rsid w:val="0009267C"/>
    <w:rsid w:val="000D673D"/>
    <w:rsid w:val="001212B3"/>
    <w:rsid w:val="00140FD9"/>
    <w:rsid w:val="001A3396"/>
    <w:rsid w:val="001D63EE"/>
    <w:rsid w:val="00212F13"/>
    <w:rsid w:val="002427E9"/>
    <w:rsid w:val="002563F3"/>
    <w:rsid w:val="002A0A56"/>
    <w:rsid w:val="002E2E50"/>
    <w:rsid w:val="00331427"/>
    <w:rsid w:val="003A28FE"/>
    <w:rsid w:val="00403B04"/>
    <w:rsid w:val="004A792C"/>
    <w:rsid w:val="004F163D"/>
    <w:rsid w:val="00534E8B"/>
    <w:rsid w:val="0055257B"/>
    <w:rsid w:val="005825BD"/>
    <w:rsid w:val="006C2A8F"/>
    <w:rsid w:val="006D2819"/>
    <w:rsid w:val="007051CC"/>
    <w:rsid w:val="007572DC"/>
    <w:rsid w:val="0077237A"/>
    <w:rsid w:val="007A3B1E"/>
    <w:rsid w:val="007E49A2"/>
    <w:rsid w:val="00805DE7"/>
    <w:rsid w:val="008069B1"/>
    <w:rsid w:val="00812EFE"/>
    <w:rsid w:val="0081330C"/>
    <w:rsid w:val="008169E4"/>
    <w:rsid w:val="00833148"/>
    <w:rsid w:val="008952C1"/>
    <w:rsid w:val="008C026E"/>
    <w:rsid w:val="00945219"/>
    <w:rsid w:val="00997DEA"/>
    <w:rsid w:val="009A0912"/>
    <w:rsid w:val="009B6CDB"/>
    <w:rsid w:val="009C436D"/>
    <w:rsid w:val="00A43753"/>
    <w:rsid w:val="00A61037"/>
    <w:rsid w:val="00AB0925"/>
    <w:rsid w:val="00AD377B"/>
    <w:rsid w:val="00BE0C78"/>
    <w:rsid w:val="00BE7D75"/>
    <w:rsid w:val="00C07604"/>
    <w:rsid w:val="00C16F38"/>
    <w:rsid w:val="00C4667C"/>
    <w:rsid w:val="00C929DC"/>
    <w:rsid w:val="00CC3FBD"/>
    <w:rsid w:val="00CF2B30"/>
    <w:rsid w:val="00D100B6"/>
    <w:rsid w:val="00D54298"/>
    <w:rsid w:val="00DD3EC7"/>
    <w:rsid w:val="00DD4532"/>
    <w:rsid w:val="00E01596"/>
    <w:rsid w:val="00E22441"/>
    <w:rsid w:val="00E701FE"/>
    <w:rsid w:val="00E85797"/>
    <w:rsid w:val="00FF2A75"/>
    <w:rsid w:val="15386825"/>
    <w:rsid w:val="180600E3"/>
    <w:rsid w:val="2B07144F"/>
    <w:rsid w:val="2D606928"/>
    <w:rsid w:val="40C82668"/>
    <w:rsid w:val="435F5802"/>
    <w:rsid w:val="49415BD7"/>
    <w:rsid w:val="5A01592D"/>
    <w:rsid w:val="6D0C1013"/>
    <w:rsid w:val="761E780A"/>
    <w:rsid w:val="7F8C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319E8-04DD-4E56-AB60-662F8AD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index heading"/>
    <w:basedOn w:val="a"/>
    <w:next w:val="1"/>
    <w:qFormat/>
    <w:pPr>
      <w:suppressLineNumbers/>
    </w:pPr>
    <w:rPr>
      <w:rFonts w:cs="Mang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List"/>
    <w:basedOn w:val="a5"/>
    <w:qFormat/>
    <w:rPr>
      <w:rFonts w:cs="Mangal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99"/>
    <w:rsid w:val="007E4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Семерикова Иванна Владимиров</cp:lastModifiedBy>
  <cp:revision>53</cp:revision>
  <cp:lastPrinted>2021-11-30T12:05:00Z</cp:lastPrinted>
  <dcterms:created xsi:type="dcterms:W3CDTF">2019-11-21T10:26:00Z</dcterms:created>
  <dcterms:modified xsi:type="dcterms:W3CDTF">2023-12-01T10:24:00Z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1049-11.2.0.9984</vt:lpwstr>
  </property>
  <property fmtid="{D5CDD505-2E9C-101B-9397-08002B2CF9AE}" pid="10" name="ICV">
    <vt:lpwstr>9233798C039940BEA02F4600A6078040</vt:lpwstr>
  </property>
</Properties>
</file>